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C2" w:rsidRPr="000A1C85" w:rsidRDefault="00BC09C2" w:rsidP="00BC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85">
        <w:rPr>
          <w:rFonts w:ascii="Times New Roman" w:hAnsi="Times New Roman" w:cs="Times New Roman"/>
          <w:b/>
          <w:sz w:val="24"/>
          <w:szCs w:val="24"/>
        </w:rPr>
        <w:t>Городской ресурсный центр «Призвание» по развитию кадрового потенциала педагогических работников  на 2020-2022 годы</w:t>
      </w:r>
    </w:p>
    <w:p w:rsidR="00BC09C2" w:rsidRPr="000A1C85" w:rsidRDefault="00BC09C2" w:rsidP="00BC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9C2" w:rsidRPr="000A1C85" w:rsidRDefault="00BC09C2" w:rsidP="00BC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C85">
        <w:rPr>
          <w:rFonts w:ascii="Times New Roman" w:hAnsi="Times New Roman" w:cs="Times New Roman"/>
          <w:b/>
          <w:sz w:val="24"/>
          <w:szCs w:val="24"/>
        </w:rPr>
        <w:t xml:space="preserve">Основная идея проекта. 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Формирование технологии повышения профессиональной компетентности педагогов и руководителей в соответствии с требованиями профессионального стандарта «Педагог», «Руководитель ОО», обеспечение профессионального роста педагогов и руководителей города Екатеринбурга в процессе качественной  реализации ФГОС в области формирования предметных, метапредметных, личностных  результатов образования  обучающихся через совершенствование собственных метапредметных и  личностных характеристик в контексте создания методической сети.</w:t>
      </w:r>
    </w:p>
    <w:p w:rsidR="00BC09C2" w:rsidRPr="000A1C85" w:rsidRDefault="00BC09C2" w:rsidP="00BC09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1C85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Январь - август 2020 г</w:t>
      </w:r>
    </w:p>
    <w:p w:rsidR="00BC09C2" w:rsidRPr="000A1C85" w:rsidRDefault="00BC09C2" w:rsidP="00BC09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Создать модель методической сети «Призвание»</w:t>
      </w:r>
    </w:p>
    <w:p w:rsidR="00BC09C2" w:rsidRPr="000A1C85" w:rsidRDefault="00BC09C2" w:rsidP="00BC09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Создать механизм формирования методической сети «Призвание»</w:t>
      </w:r>
    </w:p>
    <w:p w:rsidR="00BC09C2" w:rsidRPr="000A1C85" w:rsidRDefault="00BC09C2" w:rsidP="00BC09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Разработать критерии эффективности реализации проекта, программы мониторинга.</w:t>
      </w:r>
    </w:p>
    <w:p w:rsidR="00BC09C2" w:rsidRPr="000A1C85" w:rsidRDefault="00BC09C2" w:rsidP="00BC09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Разработать программы повышения профессиональной компетентности  методистов, педагогов и руководителей </w:t>
      </w:r>
    </w:p>
    <w:p w:rsidR="00BC09C2" w:rsidRPr="000A1C85" w:rsidRDefault="00BC09C2" w:rsidP="00BC09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Апробировать данные программы в образовательном пространстве города 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Сентябрь 2020 г - май 2022 г</w:t>
      </w:r>
    </w:p>
    <w:p w:rsidR="00BC09C2" w:rsidRPr="000A1C85" w:rsidRDefault="00BC09C2" w:rsidP="00BC09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Разработать методические рекомендации и комплект дидактических материалов, рабочие тетради  для повышения профессиональной компетентности методистов, руководителей ОО, педагогов. </w:t>
      </w:r>
    </w:p>
    <w:p w:rsidR="00BC09C2" w:rsidRPr="000A1C85" w:rsidRDefault="00BC09C2" w:rsidP="00BC0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Подготовить к тиражированию модель методической  сети и методических материалов.</w:t>
      </w:r>
    </w:p>
    <w:p w:rsidR="00BC09C2" w:rsidRPr="000A1C85" w:rsidRDefault="00BC09C2" w:rsidP="00BC0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Разработать в экспериментальном режиме «Положение о статусах «методиста»  и т.д.</w:t>
      </w:r>
    </w:p>
    <w:p w:rsidR="00BC09C2" w:rsidRPr="000A1C85" w:rsidRDefault="00BC09C2" w:rsidP="00BC09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1C85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Первый этап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– прогностический  (январь   2020). Постановка цели, задач, формулировка гипотезы, построение модели  сети, прогнозирование ожидаемых результатов.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Второй этап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– организационный (февраль2020-декабрь 2021). Создание и запуск механизмов реализации, программ , мониторинга и т.д. 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Третий этап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– аналитический (май 2022). Подведение итогов реализации проекта, подготовка материалов к тиражированию и т.д.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C8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ГРЦ «Призвание» осуществлялась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дорожной картой.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 проекта ГРЦ «Призвание» по развитию кадрового потенциала педагогических работников»  в 2020/2021 годах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 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676"/>
        <w:gridCol w:w="3711"/>
      </w:tblGrid>
      <w:tr w:rsidR="00BC09C2" w:rsidRPr="000A1C85" w:rsidTr="001E2147">
        <w:tc>
          <w:tcPr>
            <w:tcW w:w="709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711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BC09C2" w:rsidRPr="000A1C85" w:rsidTr="001E2147">
        <w:tc>
          <w:tcPr>
            <w:tcW w:w="709" w:type="dxa"/>
          </w:tcPr>
          <w:p w:rsidR="00BC09C2" w:rsidRPr="000A1C85" w:rsidRDefault="00BC09C2" w:rsidP="001E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BC09C2" w:rsidRPr="000A1C85" w:rsidRDefault="00BC09C2" w:rsidP="001E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проекта «Призвание» по развитию кадрового потенциала педагогических работников»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711" w:type="dxa"/>
          </w:tcPr>
          <w:p w:rsidR="00BC09C2" w:rsidRPr="000A1C85" w:rsidRDefault="00BC09C2" w:rsidP="001E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Паспорт проекта «Призвание» по развитию кадрового потенциала педагогических работников»</w:t>
            </w:r>
          </w:p>
        </w:tc>
      </w:tr>
      <w:tr w:rsidR="00BC09C2" w:rsidRPr="000A1C85" w:rsidTr="001E2147">
        <w:tc>
          <w:tcPr>
            <w:tcW w:w="709" w:type="dxa"/>
          </w:tcPr>
          <w:p w:rsidR="00BC09C2" w:rsidRPr="000A1C85" w:rsidRDefault="00BC09C2" w:rsidP="001E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BC09C2" w:rsidRPr="000A1C85" w:rsidRDefault="00BC09C2" w:rsidP="001E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методической сети «Призвание» 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2020 - январь 2021</w:t>
            </w:r>
          </w:p>
        </w:tc>
        <w:tc>
          <w:tcPr>
            <w:tcW w:w="3711" w:type="dxa"/>
          </w:tcPr>
          <w:p w:rsidR="00BC09C2" w:rsidRPr="000A1C85" w:rsidRDefault="00BC09C2" w:rsidP="001E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Модель методической сети «Призвание»</w:t>
            </w:r>
          </w:p>
        </w:tc>
      </w:tr>
      <w:tr w:rsidR="00BC09C2" w:rsidRPr="000A1C85" w:rsidTr="001E2147">
        <w:tc>
          <w:tcPr>
            <w:tcW w:w="709" w:type="dxa"/>
          </w:tcPr>
          <w:p w:rsidR="00BC09C2" w:rsidRPr="000A1C85" w:rsidRDefault="00BC09C2" w:rsidP="001E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BC09C2" w:rsidRPr="000A1C85" w:rsidRDefault="00BC09C2" w:rsidP="001E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деятельности  </w:t>
            </w:r>
            <w:r w:rsidRPr="000A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образовательных организаций, участвующих в проекте «Призвание» по развитию кадрового потенциала педагогических работников»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- </w:t>
            </w:r>
            <w:r w:rsidRPr="000A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1" w:type="dxa"/>
          </w:tcPr>
          <w:p w:rsidR="00BC09C2" w:rsidRPr="000A1C85" w:rsidRDefault="00BC09C2" w:rsidP="001E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- график деятельности </w:t>
            </w:r>
            <w:r w:rsidRPr="000A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участвующих в проекте</w:t>
            </w:r>
          </w:p>
        </w:tc>
      </w:tr>
      <w:tr w:rsidR="00BC09C2" w:rsidRPr="000A1C85" w:rsidTr="001E2147">
        <w:tc>
          <w:tcPr>
            <w:tcW w:w="709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- графика оказания методической помощи (консультации, семинары) педагогам города Екатеринбурга по теме проекта 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11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курсов повышения квалификации, </w:t>
            </w:r>
          </w:p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и  методических семинаров  педагогам города Екатеринбурга </w:t>
            </w:r>
          </w:p>
        </w:tc>
      </w:tr>
      <w:tr w:rsidR="00BC09C2" w:rsidRPr="000A1C85" w:rsidTr="001E2147">
        <w:tc>
          <w:tcPr>
            <w:tcW w:w="709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профессиональной компетентности  методистов, педагогов и руководителей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Сентябрь 2020 –декабрь 2021</w:t>
            </w:r>
          </w:p>
        </w:tc>
        <w:tc>
          <w:tcPr>
            <w:tcW w:w="3711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для методистов, педагогов, руководителей</w:t>
            </w:r>
          </w:p>
        </w:tc>
      </w:tr>
      <w:tr w:rsidR="00BC09C2" w:rsidRPr="000A1C85" w:rsidTr="001E2147">
        <w:tc>
          <w:tcPr>
            <w:tcW w:w="709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Планирование курсов повышения квалификации по устранению профессиональных дефицитов педагогов города Екатеринбурга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711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 xml:space="preserve">План – график курсов повышения квалификации по устранению профессиональных дефицитов педагогов города </w:t>
            </w:r>
          </w:p>
        </w:tc>
      </w:tr>
      <w:tr w:rsidR="00BC09C2" w:rsidRPr="000A1C85" w:rsidTr="001E2147">
        <w:tc>
          <w:tcPr>
            <w:tcW w:w="709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комплектов дидактических материалов рабочих тетрадей  для повышения профессиональной компетентности методистов, руководителей ОО, педагогов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Сентябрь 2020- май 2021</w:t>
            </w:r>
          </w:p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Дополнение материалов  в течение года</w:t>
            </w:r>
          </w:p>
        </w:tc>
        <w:tc>
          <w:tcPr>
            <w:tcW w:w="3711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педагогических и руководящих работников</w:t>
            </w:r>
          </w:p>
        </w:tc>
      </w:tr>
      <w:tr w:rsidR="00BC09C2" w:rsidRPr="000A1C85" w:rsidTr="001E2147">
        <w:tc>
          <w:tcPr>
            <w:tcW w:w="709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сборников с описанием лучших педагогических практик повышения профессиональной компетентности методистов, педагогов и руководителей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2020 </w:t>
            </w:r>
          </w:p>
        </w:tc>
        <w:tc>
          <w:tcPr>
            <w:tcW w:w="3711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сборник с описанием лучших педагогических практик </w:t>
            </w:r>
          </w:p>
        </w:tc>
      </w:tr>
      <w:tr w:rsidR="00BC09C2" w:rsidRPr="000A1C85" w:rsidTr="001E2147">
        <w:tc>
          <w:tcPr>
            <w:tcW w:w="709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0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Подготовка к тиражированию модели методической  сети и методических материалов.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 xml:space="preserve">Июнь 2021 </w:t>
            </w:r>
          </w:p>
        </w:tc>
        <w:tc>
          <w:tcPr>
            <w:tcW w:w="3711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Модель методической  сети и методических материалов для педагогов и руководителей</w:t>
            </w:r>
          </w:p>
        </w:tc>
      </w:tr>
      <w:tr w:rsidR="00BC09C2" w:rsidRPr="000A1C85" w:rsidTr="001E2147">
        <w:tc>
          <w:tcPr>
            <w:tcW w:w="709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60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Разработка в экспериментальном режиме «Положение о статусах «методиста»  и т.д.</w:t>
            </w:r>
          </w:p>
        </w:tc>
        <w:tc>
          <w:tcPr>
            <w:tcW w:w="1676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3711" w:type="dxa"/>
          </w:tcPr>
          <w:p w:rsidR="00BC09C2" w:rsidRPr="000A1C85" w:rsidRDefault="00BC09C2" w:rsidP="001E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hAnsi="Times New Roman" w:cs="Times New Roman"/>
                <w:sz w:val="24"/>
                <w:szCs w:val="24"/>
              </w:rPr>
              <w:t>Положение  о статусах «методиста»</w:t>
            </w:r>
          </w:p>
        </w:tc>
      </w:tr>
    </w:tbl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Методические  событий, организованные в Верх-Исетском районе ОО № 63</w:t>
      </w:r>
    </w:p>
    <w:p w:rsidR="00BC09C2" w:rsidRPr="000A1C85" w:rsidRDefault="00BC09C2" w:rsidP="00BC09C2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0A1C8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Таблица №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83</w:t>
      </w:r>
    </w:p>
    <w:tbl>
      <w:tblPr>
        <w:tblStyle w:val="21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379"/>
      </w:tblGrid>
      <w:tr w:rsidR="00BC09C2" w:rsidRPr="000A1C85" w:rsidTr="001E2147">
        <w:trPr>
          <w:trHeight w:val="425"/>
        </w:trPr>
        <w:tc>
          <w:tcPr>
            <w:tcW w:w="1701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6379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Тема образовательного события (семинары с мастер-классами, творческими лабораториями, открытыми </w:t>
            </w:r>
            <w:r w:rsidRPr="000A1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уроками и т.д.)</w:t>
            </w:r>
          </w:p>
        </w:tc>
      </w:tr>
      <w:tr w:rsidR="00BC09C2" w:rsidRPr="000A1C85" w:rsidTr="001E2147">
        <w:trPr>
          <w:trHeight w:val="905"/>
        </w:trPr>
        <w:tc>
          <w:tcPr>
            <w:tcW w:w="1701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МАОУ гимназия № 2</w:t>
            </w:r>
          </w:p>
        </w:tc>
        <w:tc>
          <w:tcPr>
            <w:tcW w:w="6379" w:type="dxa"/>
            <w:hideMark/>
          </w:tcPr>
          <w:p w:rsidR="00BC09C2" w:rsidRPr="000A1C85" w:rsidRDefault="00BC09C2" w:rsidP="001E21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«Система диагностики и оценка учебных достижений как одно из условий формирования и развития функциональной грамотности обучающихся»</w:t>
            </w:r>
          </w:p>
        </w:tc>
      </w:tr>
      <w:tr w:rsidR="00BC09C2" w:rsidRPr="000A1C85" w:rsidTr="001E2147">
        <w:trPr>
          <w:trHeight w:val="690"/>
        </w:trPr>
        <w:tc>
          <w:tcPr>
            <w:tcW w:w="1701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 № 168</w:t>
            </w:r>
          </w:p>
        </w:tc>
        <w:tc>
          <w:tcPr>
            <w:tcW w:w="6379" w:type="dxa"/>
            <w:hideMark/>
          </w:tcPr>
          <w:p w:rsidR="00BC09C2" w:rsidRPr="000A1C85" w:rsidRDefault="00BC09C2" w:rsidP="001E21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«Модель организации работы по подготовке индивидуальных учебных проектов обучающихся»</w:t>
            </w:r>
          </w:p>
        </w:tc>
      </w:tr>
      <w:tr w:rsidR="00BC09C2" w:rsidRPr="000A1C85" w:rsidTr="001E2147">
        <w:trPr>
          <w:trHeight w:val="828"/>
        </w:trPr>
        <w:tc>
          <w:tcPr>
            <w:tcW w:w="1701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 № 63</w:t>
            </w:r>
          </w:p>
        </w:tc>
        <w:tc>
          <w:tcPr>
            <w:tcW w:w="6379" w:type="dxa"/>
            <w:hideMark/>
          </w:tcPr>
          <w:p w:rsidR="00BC09C2" w:rsidRPr="000A1C85" w:rsidRDefault="00BC09C2" w:rsidP="001E21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«Современный урок: проектирование и реализация» (для молодых педагогов района)</w:t>
            </w:r>
          </w:p>
        </w:tc>
      </w:tr>
      <w:tr w:rsidR="00BC09C2" w:rsidRPr="000A1C85" w:rsidTr="001E2147">
        <w:trPr>
          <w:trHeight w:val="1096"/>
        </w:trPr>
        <w:tc>
          <w:tcPr>
            <w:tcW w:w="1701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Школы-партнеры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48, 63, 121, 163, 171</w:t>
            </w:r>
          </w:p>
        </w:tc>
        <w:tc>
          <w:tcPr>
            <w:tcW w:w="6379" w:type="dxa"/>
            <w:hideMark/>
          </w:tcPr>
          <w:p w:rsidR="00BC09C2" w:rsidRPr="000A1C85" w:rsidRDefault="00BC09C2" w:rsidP="001E21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«Учебная мотивация как фактор повышения качества образования обучающихся» (из опыта работы школ микрорайона)</w:t>
            </w:r>
          </w:p>
        </w:tc>
      </w:tr>
    </w:tbl>
    <w:p w:rsidR="00BC09C2" w:rsidRPr="000A1C85" w:rsidRDefault="00BC09C2" w:rsidP="00BC09C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Методические события, организованные в Железнодорожном районе  ОО № 50</w:t>
      </w:r>
    </w:p>
    <w:p w:rsidR="00BC09C2" w:rsidRPr="000A1C85" w:rsidRDefault="00BC09C2" w:rsidP="00BC09C2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Таблица №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84</w:t>
      </w:r>
    </w:p>
    <w:tbl>
      <w:tblPr>
        <w:tblStyle w:val="21"/>
        <w:tblW w:w="8222" w:type="dxa"/>
        <w:tblInd w:w="108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BC09C2" w:rsidRPr="000A1C85" w:rsidTr="001E2147">
        <w:trPr>
          <w:trHeight w:val="453"/>
        </w:trPr>
        <w:tc>
          <w:tcPr>
            <w:tcW w:w="4678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Тема методического события</w:t>
            </w:r>
          </w:p>
        </w:tc>
        <w:tc>
          <w:tcPr>
            <w:tcW w:w="3544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 – участиники </w:t>
            </w:r>
          </w:p>
        </w:tc>
      </w:tr>
      <w:tr w:rsidR="00BC09C2" w:rsidRPr="000A1C85" w:rsidTr="001E2147">
        <w:trPr>
          <w:trHeight w:val="953"/>
        </w:trPr>
        <w:tc>
          <w:tcPr>
            <w:tcW w:w="4678" w:type="dxa"/>
            <w:hideMark/>
          </w:tcPr>
          <w:p w:rsidR="00BC09C2" w:rsidRPr="000A1C85" w:rsidRDefault="00BC09C2" w:rsidP="001E21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Внедрение смысловых стратегий в урочной и внеурочной деятельности образовательной организации</w:t>
            </w:r>
          </w:p>
        </w:tc>
        <w:tc>
          <w:tcPr>
            <w:tcW w:w="3544" w:type="dxa"/>
            <w:vMerge w:val="restart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МАОУ Гимназия № 155, МАОУ СОШ № 122, МАОУ СОШ № 4, МАОУ СОШ № 170</w:t>
            </w:r>
          </w:p>
        </w:tc>
      </w:tr>
      <w:tr w:rsidR="00BC09C2" w:rsidRPr="000A1C85" w:rsidTr="001E2147">
        <w:trPr>
          <w:trHeight w:val="47"/>
        </w:trPr>
        <w:tc>
          <w:tcPr>
            <w:tcW w:w="4678" w:type="dxa"/>
            <w:hideMark/>
          </w:tcPr>
          <w:p w:rsidR="00BC09C2" w:rsidRPr="000A1C85" w:rsidRDefault="00BC09C2" w:rsidP="001E21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Формирующее и критериальное оценивание как средство достижения индивидуальных образовательных результатов</w:t>
            </w:r>
          </w:p>
        </w:tc>
        <w:tc>
          <w:tcPr>
            <w:tcW w:w="3544" w:type="dxa"/>
            <w:vMerge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09C2" w:rsidRPr="000A1C85" w:rsidTr="001E2147">
        <w:trPr>
          <w:trHeight w:val="1237"/>
        </w:trPr>
        <w:tc>
          <w:tcPr>
            <w:tcW w:w="4678" w:type="dxa"/>
            <w:hideMark/>
          </w:tcPr>
          <w:p w:rsidR="00BC09C2" w:rsidRPr="000A1C85" w:rsidRDefault="00BC09C2" w:rsidP="001E21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эффективной образовательной среды с применением технологии мыслеобразов и модели «Перевернутый класс» в контексте реализации ФГОС</w:t>
            </w:r>
          </w:p>
        </w:tc>
        <w:tc>
          <w:tcPr>
            <w:tcW w:w="3544" w:type="dxa"/>
            <w:vMerge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C09C2" w:rsidRPr="000A1C85" w:rsidRDefault="00BC09C2" w:rsidP="00BC09C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Методические события, организованные в Кировском районе ОО № 164</w:t>
      </w:r>
    </w:p>
    <w:p w:rsidR="00BC09C2" w:rsidRPr="000A1C85" w:rsidRDefault="00BC09C2" w:rsidP="00BC09C2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Таблица №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85</w:t>
      </w:r>
    </w:p>
    <w:tbl>
      <w:tblPr>
        <w:tblStyle w:val="21"/>
        <w:tblW w:w="8080" w:type="dxa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BC09C2" w:rsidRPr="000A1C85" w:rsidTr="001E2147">
        <w:trPr>
          <w:trHeight w:val="394"/>
        </w:trPr>
        <w:tc>
          <w:tcPr>
            <w:tcW w:w="8080" w:type="dxa"/>
            <w:vAlign w:val="center"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Темы семинаров</w:t>
            </w:r>
          </w:p>
        </w:tc>
      </w:tr>
      <w:tr w:rsidR="00BC09C2" w:rsidRPr="000A1C85" w:rsidTr="001E2147">
        <w:trPr>
          <w:trHeight w:val="55"/>
        </w:trPr>
        <w:tc>
          <w:tcPr>
            <w:tcW w:w="8080" w:type="dxa"/>
            <w:vAlign w:val="center"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Технология развития критического мышления </w:t>
            </w:r>
          </w:p>
        </w:tc>
      </w:tr>
      <w:tr w:rsidR="00BC09C2" w:rsidRPr="000A1C85" w:rsidTr="001E2147">
        <w:trPr>
          <w:trHeight w:val="47"/>
        </w:trPr>
        <w:tc>
          <w:tcPr>
            <w:tcW w:w="8080" w:type="dxa"/>
            <w:vAlign w:val="center"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Смысловые стратегии работы с текстом</w:t>
            </w:r>
          </w:p>
        </w:tc>
      </w:tr>
      <w:tr w:rsidR="00BC09C2" w:rsidRPr="000A1C85" w:rsidTr="001E2147">
        <w:trPr>
          <w:trHeight w:val="333"/>
        </w:trPr>
        <w:tc>
          <w:tcPr>
            <w:tcW w:w="8080" w:type="dxa"/>
            <w:vAlign w:val="center"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Учебное проектирование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(учебное проектирование, дизайн-мышление, </w:t>
            </w: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EDU</w:t>
            </w: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Scrum</w:t>
            </w: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BC09C2" w:rsidRPr="000A1C85" w:rsidTr="001E2147">
        <w:trPr>
          <w:trHeight w:val="414"/>
        </w:trPr>
        <w:tc>
          <w:tcPr>
            <w:tcW w:w="8080" w:type="dxa"/>
            <w:vAlign w:val="center"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Сингапурские практики </w:t>
            </w:r>
          </w:p>
        </w:tc>
      </w:tr>
      <w:tr w:rsidR="00BC09C2" w:rsidRPr="000A1C85" w:rsidTr="001E2147">
        <w:trPr>
          <w:trHeight w:val="50"/>
        </w:trPr>
        <w:tc>
          <w:tcPr>
            <w:tcW w:w="8080" w:type="dxa"/>
            <w:vAlign w:val="center"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Современные подходы в оценивании (технология критериального оценивания и технология формирующего оценивания)</w:t>
            </w:r>
          </w:p>
        </w:tc>
      </w:tr>
      <w:tr w:rsidR="00BC09C2" w:rsidRPr="000A1C85" w:rsidTr="001E2147">
        <w:trPr>
          <w:trHeight w:val="47"/>
        </w:trPr>
        <w:tc>
          <w:tcPr>
            <w:tcW w:w="8080" w:type="dxa"/>
            <w:vAlign w:val="center"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Фасилитационные технологии</w:t>
            </w:r>
          </w:p>
        </w:tc>
      </w:tr>
    </w:tbl>
    <w:p w:rsidR="00BC09C2" w:rsidRDefault="00BC09C2" w:rsidP="00BC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C2" w:rsidRPr="000A1C85" w:rsidRDefault="00BC09C2" w:rsidP="00BC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Методические события, организованные  в Ленинском районе ОО № 173</w:t>
      </w:r>
    </w:p>
    <w:p w:rsidR="00BC09C2" w:rsidRPr="000A1C85" w:rsidRDefault="00BC09C2" w:rsidP="00BC09C2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Таблица №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86</w:t>
      </w:r>
    </w:p>
    <w:tbl>
      <w:tblPr>
        <w:tblStyle w:val="21"/>
        <w:tblW w:w="8080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2869"/>
        <w:gridCol w:w="5211"/>
      </w:tblGrid>
      <w:tr w:rsidR="00BC09C2" w:rsidRPr="000A1C85" w:rsidTr="001E2147">
        <w:trPr>
          <w:trHeight w:val="352"/>
        </w:trPr>
        <w:tc>
          <w:tcPr>
            <w:tcW w:w="2869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11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Участники</w:t>
            </w:r>
          </w:p>
        </w:tc>
      </w:tr>
      <w:tr w:rsidR="00BC09C2" w:rsidRPr="000A1C85" w:rsidTr="001E2147">
        <w:trPr>
          <w:trHeight w:val="269"/>
        </w:trPr>
        <w:tc>
          <w:tcPr>
            <w:tcW w:w="2869" w:type="dxa"/>
            <w:hideMark/>
          </w:tcPr>
          <w:p w:rsidR="00BC09C2" w:rsidRPr="000A1C85" w:rsidRDefault="00BC09C2" w:rsidP="001E2147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Смысловые стратегии работы с текстом</w:t>
            </w:r>
          </w:p>
        </w:tc>
        <w:tc>
          <w:tcPr>
            <w:tcW w:w="5211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Ленинского района</w:t>
            </w:r>
          </w:p>
        </w:tc>
      </w:tr>
      <w:tr w:rsidR="00BC09C2" w:rsidRPr="000A1C85" w:rsidTr="001E2147">
        <w:trPr>
          <w:trHeight w:val="1699"/>
        </w:trPr>
        <w:tc>
          <w:tcPr>
            <w:tcW w:w="2869" w:type="dxa"/>
            <w:hideMark/>
          </w:tcPr>
          <w:p w:rsidR="00BC09C2" w:rsidRPr="000A1C85" w:rsidRDefault="00BC09C2" w:rsidP="001E2147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Эффективность функционирования системы методической работы в части устранения профессиональных дефицитов педагогов</w:t>
            </w:r>
          </w:p>
        </w:tc>
        <w:tc>
          <w:tcPr>
            <w:tcW w:w="5211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Ленинского района</w:t>
            </w:r>
          </w:p>
        </w:tc>
      </w:tr>
      <w:tr w:rsidR="00BC09C2" w:rsidRPr="000A1C85" w:rsidTr="001E2147">
        <w:trPr>
          <w:trHeight w:val="1018"/>
        </w:trPr>
        <w:tc>
          <w:tcPr>
            <w:tcW w:w="2869" w:type="dxa"/>
            <w:hideMark/>
          </w:tcPr>
          <w:p w:rsidR="00BC09C2" w:rsidRPr="000A1C85" w:rsidRDefault="00BC09C2" w:rsidP="001E2147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Учебное проектирование и проектно-исследовательская деятельность обучающихся</w:t>
            </w:r>
          </w:p>
        </w:tc>
        <w:tc>
          <w:tcPr>
            <w:tcW w:w="5211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Ленинского района</w:t>
            </w:r>
          </w:p>
        </w:tc>
      </w:tr>
      <w:tr w:rsidR="00BC09C2" w:rsidRPr="000A1C85" w:rsidTr="001E2147">
        <w:trPr>
          <w:trHeight w:val="2039"/>
        </w:trPr>
        <w:tc>
          <w:tcPr>
            <w:tcW w:w="2869" w:type="dxa"/>
            <w:hideMark/>
          </w:tcPr>
          <w:p w:rsidR="00BC09C2" w:rsidRPr="000A1C85" w:rsidRDefault="00BC09C2" w:rsidP="001E2147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Современные подходы к технологиям оценивания (критериальное оценивание, формирующее оценивание)</w:t>
            </w:r>
          </w:p>
        </w:tc>
        <w:tc>
          <w:tcPr>
            <w:tcW w:w="5211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Ленинского района</w:t>
            </w:r>
          </w:p>
        </w:tc>
      </w:tr>
      <w:tr w:rsidR="00BC09C2" w:rsidRPr="000A1C85" w:rsidTr="001E2147">
        <w:trPr>
          <w:trHeight w:val="678"/>
        </w:trPr>
        <w:tc>
          <w:tcPr>
            <w:tcW w:w="2869" w:type="dxa"/>
            <w:hideMark/>
          </w:tcPr>
          <w:p w:rsidR="00BC09C2" w:rsidRPr="000A1C85" w:rsidRDefault="00BC09C2" w:rsidP="001E2147">
            <w:pPr>
              <w:ind w:righ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Технологии развития критического мышления</w:t>
            </w:r>
          </w:p>
        </w:tc>
        <w:tc>
          <w:tcPr>
            <w:tcW w:w="5211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школы-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партнеры</w:t>
            </w:r>
          </w:p>
        </w:tc>
      </w:tr>
    </w:tbl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Методические события, организованные в Октябрьском районе ОО № 40</w:t>
      </w:r>
    </w:p>
    <w:p w:rsidR="00BC09C2" w:rsidRPr="000A1C85" w:rsidRDefault="00BC09C2" w:rsidP="00BC0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tbl>
      <w:tblPr>
        <w:tblStyle w:val="21"/>
        <w:tblW w:w="8080" w:type="dxa"/>
        <w:tblInd w:w="108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BC09C2" w:rsidRPr="000A1C85" w:rsidTr="001E2147">
        <w:trPr>
          <w:trHeight w:val="305"/>
        </w:trPr>
        <w:tc>
          <w:tcPr>
            <w:tcW w:w="2977" w:type="dxa"/>
            <w:vAlign w:val="center"/>
            <w:hideMark/>
          </w:tcPr>
          <w:p w:rsidR="00BC09C2" w:rsidRPr="000A1C85" w:rsidRDefault="00BC09C2" w:rsidP="001E2147">
            <w:pPr>
              <w:ind w:left="-11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Темы семинаров</w:t>
            </w:r>
          </w:p>
        </w:tc>
        <w:tc>
          <w:tcPr>
            <w:tcW w:w="5103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Участники</w:t>
            </w:r>
          </w:p>
        </w:tc>
      </w:tr>
      <w:tr w:rsidR="00BC09C2" w:rsidRPr="000A1C85" w:rsidTr="001E2147">
        <w:trPr>
          <w:trHeight w:val="272"/>
        </w:trPr>
        <w:tc>
          <w:tcPr>
            <w:tcW w:w="2977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Технология развития критического мышления </w:t>
            </w:r>
          </w:p>
        </w:tc>
        <w:tc>
          <w:tcPr>
            <w:tcW w:w="5103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ОО № 40, 71, 53</w:t>
            </w:r>
          </w:p>
        </w:tc>
      </w:tr>
      <w:tr w:rsidR="00BC09C2" w:rsidRPr="000A1C85" w:rsidTr="001E2147">
        <w:trPr>
          <w:trHeight w:val="272"/>
        </w:trPr>
        <w:tc>
          <w:tcPr>
            <w:tcW w:w="2977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Смысловые стратегии работы с текстом</w:t>
            </w:r>
          </w:p>
        </w:tc>
        <w:tc>
          <w:tcPr>
            <w:tcW w:w="5103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ОО № 40, 7</w:t>
            </w:r>
          </w:p>
        </w:tc>
      </w:tr>
      <w:tr w:rsidR="00BC09C2" w:rsidRPr="000A1C85" w:rsidTr="001E2147">
        <w:trPr>
          <w:trHeight w:val="130"/>
        </w:trPr>
        <w:tc>
          <w:tcPr>
            <w:tcW w:w="2977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Учебное проектирование</w:t>
            </w:r>
          </w:p>
        </w:tc>
        <w:tc>
          <w:tcPr>
            <w:tcW w:w="5103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ОО № 53</w:t>
            </w:r>
          </w:p>
        </w:tc>
      </w:tr>
      <w:tr w:rsidR="00BC09C2" w:rsidRPr="000A1C85" w:rsidTr="001E2147">
        <w:trPr>
          <w:trHeight w:val="45"/>
        </w:trPr>
        <w:tc>
          <w:tcPr>
            <w:tcW w:w="2977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Сингапурские методики</w:t>
            </w:r>
          </w:p>
        </w:tc>
        <w:tc>
          <w:tcPr>
            <w:tcW w:w="5103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ОО № 71, 53</w:t>
            </w:r>
          </w:p>
        </w:tc>
      </w:tr>
      <w:tr w:rsidR="00BC09C2" w:rsidRPr="000A1C85" w:rsidTr="001E2147">
        <w:trPr>
          <w:trHeight w:val="45"/>
        </w:trPr>
        <w:tc>
          <w:tcPr>
            <w:tcW w:w="2977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Социо-игровые технологии</w:t>
            </w:r>
          </w:p>
        </w:tc>
        <w:tc>
          <w:tcPr>
            <w:tcW w:w="5103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ОО № 76</w:t>
            </w:r>
          </w:p>
        </w:tc>
      </w:tr>
      <w:tr w:rsidR="00BC09C2" w:rsidRPr="000A1C85" w:rsidTr="001E2147">
        <w:trPr>
          <w:trHeight w:val="223"/>
        </w:trPr>
        <w:tc>
          <w:tcPr>
            <w:tcW w:w="2977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Современные подходы к оцениванию </w:t>
            </w:r>
          </w:p>
        </w:tc>
        <w:tc>
          <w:tcPr>
            <w:tcW w:w="5103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ОО № 210</w:t>
            </w:r>
          </w:p>
        </w:tc>
      </w:tr>
    </w:tbl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Методические события, организованные Орджоникидзевским районом ОО № 22</w:t>
      </w:r>
    </w:p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C09C2" w:rsidRPr="000A1C85" w:rsidRDefault="00BC09C2" w:rsidP="00BC09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88</w:t>
      </w:r>
    </w:p>
    <w:tbl>
      <w:tblPr>
        <w:tblStyle w:val="21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827"/>
      </w:tblGrid>
      <w:tr w:rsidR="00BC09C2" w:rsidRPr="000A1C85" w:rsidTr="001E2147">
        <w:trPr>
          <w:trHeight w:val="766"/>
        </w:trPr>
        <w:tc>
          <w:tcPr>
            <w:tcW w:w="4253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Темы семинаров</w:t>
            </w:r>
          </w:p>
        </w:tc>
        <w:tc>
          <w:tcPr>
            <w:tcW w:w="3827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ОО - участники</w:t>
            </w:r>
          </w:p>
        </w:tc>
      </w:tr>
      <w:tr w:rsidR="00BC09C2" w:rsidRPr="000A1C85" w:rsidTr="001E2147">
        <w:trPr>
          <w:trHeight w:val="86"/>
        </w:trPr>
        <w:tc>
          <w:tcPr>
            <w:tcW w:w="4253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Сингапурские системы</w:t>
            </w:r>
          </w:p>
        </w:tc>
        <w:tc>
          <w:tcPr>
            <w:tcW w:w="3827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 партнеры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21, 132,137,156</w:t>
            </w:r>
          </w:p>
        </w:tc>
      </w:tr>
      <w:tr w:rsidR="00BC09C2" w:rsidRPr="000A1C85" w:rsidTr="001E2147">
        <w:trPr>
          <w:trHeight w:val="47"/>
        </w:trPr>
        <w:tc>
          <w:tcPr>
            <w:tcW w:w="4253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Смысловые стратегии работы с текстом</w:t>
            </w:r>
          </w:p>
        </w:tc>
        <w:tc>
          <w:tcPr>
            <w:tcW w:w="3827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 партнеры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21, 132,137,156</w:t>
            </w:r>
          </w:p>
        </w:tc>
      </w:tr>
      <w:tr w:rsidR="00BC09C2" w:rsidRPr="000A1C85" w:rsidTr="001E2147">
        <w:trPr>
          <w:trHeight w:val="47"/>
        </w:trPr>
        <w:tc>
          <w:tcPr>
            <w:tcW w:w="4253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Социо-игровые технологии</w:t>
            </w:r>
          </w:p>
        </w:tc>
        <w:tc>
          <w:tcPr>
            <w:tcW w:w="3827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 партнеры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21, 132,137,156</w:t>
            </w:r>
          </w:p>
        </w:tc>
      </w:tr>
      <w:tr w:rsidR="00BC09C2" w:rsidRPr="000A1C85" w:rsidTr="001E2147">
        <w:trPr>
          <w:trHeight w:val="255"/>
        </w:trPr>
        <w:tc>
          <w:tcPr>
            <w:tcW w:w="4253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Учебное проектирование</w:t>
            </w:r>
          </w:p>
        </w:tc>
        <w:tc>
          <w:tcPr>
            <w:tcW w:w="3827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 партнеры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21, 132,137,156</w:t>
            </w:r>
          </w:p>
        </w:tc>
      </w:tr>
      <w:tr w:rsidR="00BC09C2" w:rsidRPr="000A1C85" w:rsidTr="001E2147">
        <w:trPr>
          <w:trHeight w:val="263"/>
        </w:trPr>
        <w:tc>
          <w:tcPr>
            <w:tcW w:w="4253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Дизайн-мышление</w:t>
            </w:r>
          </w:p>
        </w:tc>
        <w:tc>
          <w:tcPr>
            <w:tcW w:w="3827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 партнеры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21, 132,137,156</w:t>
            </w:r>
          </w:p>
        </w:tc>
      </w:tr>
      <w:tr w:rsidR="00BC09C2" w:rsidRPr="000A1C85" w:rsidTr="001E2147">
        <w:trPr>
          <w:trHeight w:val="271"/>
        </w:trPr>
        <w:tc>
          <w:tcPr>
            <w:tcW w:w="4253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Eduscrum</w:t>
            </w:r>
          </w:p>
        </w:tc>
        <w:tc>
          <w:tcPr>
            <w:tcW w:w="3827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 партнеры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21, 132,137,156</w:t>
            </w:r>
          </w:p>
        </w:tc>
      </w:tr>
      <w:tr w:rsidR="00BC09C2" w:rsidRPr="000A1C85" w:rsidTr="001E2147">
        <w:trPr>
          <w:trHeight w:val="138"/>
        </w:trPr>
        <w:tc>
          <w:tcPr>
            <w:tcW w:w="4253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Технология критического мышления</w:t>
            </w:r>
          </w:p>
        </w:tc>
        <w:tc>
          <w:tcPr>
            <w:tcW w:w="3827" w:type="dxa"/>
            <w:vAlign w:val="center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Школы партнеры</w:t>
            </w:r>
          </w:p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21, 132,137,156</w:t>
            </w:r>
          </w:p>
        </w:tc>
      </w:tr>
    </w:tbl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Методические  события, организованные  в Чкаловском районе ОО № 177</w:t>
      </w:r>
    </w:p>
    <w:p w:rsidR="00BC09C2" w:rsidRPr="000A1C85" w:rsidRDefault="00BC09C2" w:rsidP="00BC09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C09C2" w:rsidRPr="000A1C85" w:rsidRDefault="00BC09C2" w:rsidP="00BC09C2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A1C85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Таблица №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89</w:t>
      </w:r>
    </w:p>
    <w:tbl>
      <w:tblPr>
        <w:tblStyle w:val="21"/>
        <w:tblW w:w="7797" w:type="dxa"/>
        <w:tblInd w:w="108" w:type="dxa"/>
        <w:tblLook w:val="04A0" w:firstRow="1" w:lastRow="0" w:firstColumn="1" w:lastColumn="0" w:noHBand="0" w:noVBand="1"/>
      </w:tblPr>
      <w:tblGrid>
        <w:gridCol w:w="4111"/>
        <w:gridCol w:w="3686"/>
      </w:tblGrid>
      <w:tr w:rsidR="00BC09C2" w:rsidRPr="000A1C85" w:rsidTr="001E2147">
        <w:trPr>
          <w:trHeight w:val="457"/>
        </w:trPr>
        <w:tc>
          <w:tcPr>
            <w:tcW w:w="4111" w:type="dxa"/>
            <w:hideMark/>
          </w:tcPr>
          <w:p w:rsidR="00BC09C2" w:rsidRPr="000A1C85" w:rsidRDefault="00BC09C2" w:rsidP="001E2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Тема образовательного события</w:t>
            </w:r>
          </w:p>
        </w:tc>
        <w:tc>
          <w:tcPr>
            <w:tcW w:w="3686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ОО - участники</w:t>
            </w:r>
          </w:p>
        </w:tc>
      </w:tr>
      <w:tr w:rsidR="00BC09C2" w:rsidRPr="000A1C85" w:rsidTr="001E2147">
        <w:trPr>
          <w:trHeight w:val="47"/>
        </w:trPr>
        <w:tc>
          <w:tcPr>
            <w:tcW w:w="4111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Формирование УУД на уроке с использованием приёмов технологии критического мышления</w:t>
            </w:r>
          </w:p>
        </w:tc>
        <w:tc>
          <w:tcPr>
            <w:tcW w:w="3686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Школы партнеры: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МБОУ СОШ № 18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 № 197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МБОУ СОШ № 52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 № 137</w:t>
            </w:r>
          </w:p>
        </w:tc>
      </w:tr>
      <w:tr w:rsidR="00BC09C2" w:rsidRPr="000A1C85" w:rsidTr="001E2147">
        <w:trPr>
          <w:trHeight w:val="1670"/>
        </w:trPr>
        <w:tc>
          <w:tcPr>
            <w:tcW w:w="4111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Использование смысловых стратегий на уроке для формирования коммуникативной компетенции </w:t>
            </w:r>
          </w:p>
        </w:tc>
        <w:tc>
          <w:tcPr>
            <w:tcW w:w="3686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Школы партнеры: 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МБОУ СОШ № 18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 № 197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МБОУ СОШ № 52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 № 137</w:t>
            </w:r>
          </w:p>
        </w:tc>
      </w:tr>
      <w:tr w:rsidR="00BC09C2" w:rsidRPr="000A1C85" w:rsidTr="001E2147">
        <w:trPr>
          <w:trHeight w:val="1950"/>
        </w:trPr>
        <w:tc>
          <w:tcPr>
            <w:tcW w:w="4111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Использование технологий учебного проектирования, как средство повышения эффективности образовательного процесса</w:t>
            </w:r>
          </w:p>
        </w:tc>
        <w:tc>
          <w:tcPr>
            <w:tcW w:w="3686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Школы партнеры: 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МБОУ СОШ № 18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 № 197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МБОУ СОШ № 52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 № 137</w:t>
            </w:r>
          </w:p>
        </w:tc>
      </w:tr>
      <w:tr w:rsidR="00BC09C2" w:rsidRPr="000A1C85" w:rsidTr="001E2147">
        <w:trPr>
          <w:trHeight w:val="555"/>
        </w:trPr>
        <w:tc>
          <w:tcPr>
            <w:tcW w:w="4111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Современные подходы к оцениванию учебных достижений</w:t>
            </w:r>
          </w:p>
        </w:tc>
        <w:tc>
          <w:tcPr>
            <w:tcW w:w="3686" w:type="dxa"/>
            <w:hideMark/>
          </w:tcPr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Школы партнеры: 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МБОУ СОШ № 18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 № 197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МБОУ СОШ № 52</w:t>
            </w:r>
          </w:p>
          <w:p w:rsidR="00BC09C2" w:rsidRPr="000A1C85" w:rsidRDefault="00BC09C2" w:rsidP="001E21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 № 137</w:t>
            </w:r>
          </w:p>
        </w:tc>
      </w:tr>
    </w:tbl>
    <w:p w:rsidR="00BC09C2" w:rsidRPr="000A1C85" w:rsidRDefault="00BC09C2" w:rsidP="00BC09C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C09C2" w:rsidRPr="000A1C85" w:rsidRDefault="00BC09C2" w:rsidP="00BC09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Pr="000A1C85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1C85">
        <w:rPr>
          <w:rFonts w:ascii="Times New Roman" w:hAnsi="Times New Roman" w:cs="Times New Roman"/>
          <w:sz w:val="24"/>
          <w:szCs w:val="24"/>
        </w:rPr>
        <w:t>событий на базе центра</w:t>
      </w:r>
      <w:r>
        <w:rPr>
          <w:rFonts w:ascii="Times New Roman" w:hAnsi="Times New Roman" w:cs="Times New Roman"/>
          <w:sz w:val="24"/>
          <w:szCs w:val="24"/>
        </w:rPr>
        <w:t xml:space="preserve"> в 2020 – 2022 годах</w:t>
      </w:r>
      <w:r w:rsidRPr="000A1C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09C2" w:rsidRPr="000A1C85" w:rsidRDefault="00BC09C2" w:rsidP="00BC09C2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1.Совершенствование профессионального мастерства педагогов через использование современных образовательных технологий на уроках и во внеурочной деятельности»</w:t>
      </w:r>
    </w:p>
    <w:p w:rsidR="00BC09C2" w:rsidRPr="000A1C85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«Технология «Перевернутый класс» как компонент смешанного обучения» (онлайн-форма)</w:t>
      </w:r>
    </w:p>
    <w:p w:rsidR="00BC09C2" w:rsidRPr="000A1C85" w:rsidRDefault="00BC09C2" w:rsidP="00BC09C2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0A1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«Смысловые стратегии работы с текстом как средство повышения уровня речевой активности обучающихся» онлайн-формат</w:t>
      </w:r>
    </w:p>
    <w:p w:rsidR="00BC09C2" w:rsidRPr="000A1C85" w:rsidRDefault="00BC09C2" w:rsidP="00BC09C2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0A1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«Проектная деятельность как основа формирования метапредметных учебных действий»  (технология учебного проектирования) онлайн-формат</w:t>
      </w:r>
    </w:p>
    <w:p w:rsidR="00BC09C2" w:rsidRPr="000A1C85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0A1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«Современные подходы к системе оценивания. Технология критериального оценивания» онлайн-форма</w:t>
      </w:r>
    </w:p>
    <w:p w:rsidR="00BC09C2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0A1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«Успешные практики внедрения технологии </w:t>
      </w: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val="en-US"/>
        </w:rPr>
        <w:t>Eduscrum</w:t>
      </w:r>
      <w:r w:rsidRPr="000A1C8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в образовательной деятельности» онлайн-формат.</w:t>
      </w:r>
    </w:p>
    <w:p w:rsidR="00BC09C2" w:rsidRPr="00757D78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24"/>
        </w:rPr>
      </w:pPr>
      <w:r w:rsidRPr="00757D78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24"/>
        </w:rPr>
        <w:t xml:space="preserve">Особенно актуальными в 2021-2022 учебном году были следующие </w:t>
      </w:r>
      <w:r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24"/>
        </w:rPr>
        <w:t xml:space="preserve">общегородские </w:t>
      </w:r>
      <w:r w:rsidRPr="00757D78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24"/>
        </w:rPr>
        <w:t>методические события</w:t>
      </w:r>
      <w:r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24"/>
        </w:rPr>
        <w:t>, организованные ГРЦ</w:t>
      </w:r>
      <w:r w:rsidRPr="00757D78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24"/>
        </w:rPr>
        <w:t>:</w:t>
      </w:r>
    </w:p>
    <w:p w:rsidR="00BC09C2" w:rsidRPr="00D54605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D5460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lastRenderedPageBreak/>
        <w:t>Семинар «Использование смысловых стратегий при работе с текстом»</w:t>
      </w:r>
    </w:p>
    <w:p w:rsidR="00BC09C2" w:rsidRPr="00D54605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D5460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Семинар «Технологии </w:t>
      </w:r>
      <w:r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развития критического мышления»</w:t>
      </w:r>
    </w:p>
    <w:p w:rsidR="00BC09C2" w:rsidRPr="00D54605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D5460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Семинар «Развивающие беседы как эффективная технология формирующего оценивания»</w:t>
      </w:r>
    </w:p>
    <w:p w:rsidR="00BC09C2" w:rsidRPr="00D54605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D5460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Семинар «Применение кейс-технологий в образовательном процессе ОО»</w:t>
      </w:r>
    </w:p>
    <w:p w:rsidR="00BC09C2" w:rsidRPr="00D54605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D5460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Семинар «Технологии учебного проектирования в образовательном процессе ОО»</w:t>
      </w:r>
    </w:p>
    <w:p w:rsidR="00BC09C2" w:rsidRPr="00D54605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D5460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Единый методический день  «Критериальный подход в системе оценивания»</w:t>
      </w:r>
    </w:p>
    <w:p w:rsidR="00BC09C2" w:rsidRPr="00D54605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D5460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Единый информационно-методический день для педагогов ОО города «Внедрение современных образовательных технологий в контексте реализации ФГОС»</w:t>
      </w:r>
    </w:p>
    <w:p w:rsidR="00BC09C2" w:rsidRPr="00D54605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D5460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Семинар «Эффективные игропрактики в учебном процессе»</w:t>
      </w:r>
    </w:p>
    <w:p w:rsidR="00BC09C2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D54605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Семинар «Развитие коммуникативных навыков в обучении: социо-игровые практики, фасилитационные и сингапурские структуры.</w:t>
      </w:r>
    </w:p>
    <w:p w:rsidR="00BC09C2" w:rsidRDefault="00BC09C2" w:rsidP="00BC09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Также, для  создания условия  для непрерывного профессионального роста управленческих кадров создано профессиональное сообщество «Лидеры образования», в рамках которого проведены выездные стажировки в г. Санкт-Петербург, Красноярск, Самару. 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4F1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Проект  позволил обеспечить 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условия для: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создания сети методических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ресурсных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площадок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города 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ОО на базе каждого района (ОО47,164,36,173,50,63,177,61,40,22)</w:t>
      </w: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-подготовки 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70 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методистов по внедрению современных образовательных и управленческих технологий (смысловые стратегии работы с текстом, сингапурские практики, социо-игровые технологии, герменевтика, учебное проектирование, дизайн-мышление, 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val="en-US" w:eastAsia="ru-RU"/>
        </w:rPr>
        <w:t>EduScrum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,ТРИЗ, критериального и формирующего оценивания и тд) ,</w:t>
      </w:r>
    </w:p>
    <w:p w:rsidR="00BC09C2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-профессионального и личностного  роста 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2100 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педагогов города  в условиях выбора ими соответствующего индивидуального образова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тельного маршрута и  как следствие повышение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компетентност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и педагогов при реализации ФГОС, </w:t>
      </w:r>
      <w:r w:rsidRPr="00757D78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замотивированных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»</w:t>
      </w:r>
      <w:r w:rsidRPr="000A1C85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на внедрение современных образовательных технологий с целью повышение качества образования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BC09C2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Материалы представлены в сборнике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методических материалов  ГРЦ журнал</w:t>
      </w:r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центра «ВЕДУ» .</w:t>
      </w:r>
    </w:p>
    <w:p w:rsidR="00BC09C2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BC09C2" w:rsidRPr="000A1C85" w:rsidRDefault="00BC09C2" w:rsidP="00BC09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37EF" w:rsidRDefault="004A37EF"/>
    <w:sectPr w:rsidR="004A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E7C"/>
    <w:multiLevelType w:val="hybridMultilevel"/>
    <w:tmpl w:val="8446F286"/>
    <w:styleLink w:val="WWNum3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63D18"/>
    <w:multiLevelType w:val="hybridMultilevel"/>
    <w:tmpl w:val="F6D4C52C"/>
    <w:styleLink w:val="WWNum14"/>
    <w:lvl w:ilvl="0" w:tplc="A21EE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02E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28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42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61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88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4D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C56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01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B96E50"/>
    <w:multiLevelType w:val="hybridMultilevel"/>
    <w:tmpl w:val="95F0A7E2"/>
    <w:styleLink w:val="WWNum2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3"/>
    <w:rsid w:val="004A37EF"/>
    <w:rsid w:val="00787923"/>
    <w:rsid w:val="00B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C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BC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a2"/>
    <w:rsid w:val="00BC09C2"/>
    <w:pPr>
      <w:numPr>
        <w:numId w:val="1"/>
      </w:numPr>
    </w:pPr>
  </w:style>
  <w:style w:type="numbering" w:customStyle="1" w:styleId="WWNum21">
    <w:name w:val="WWNum21"/>
    <w:basedOn w:val="a2"/>
    <w:rsid w:val="00BC09C2"/>
    <w:pPr>
      <w:numPr>
        <w:numId w:val="2"/>
      </w:numPr>
    </w:pPr>
  </w:style>
  <w:style w:type="numbering" w:customStyle="1" w:styleId="WWNum31">
    <w:name w:val="WWNum31"/>
    <w:basedOn w:val="a2"/>
    <w:rsid w:val="00BC09C2"/>
    <w:pPr>
      <w:numPr>
        <w:numId w:val="3"/>
      </w:numPr>
    </w:pPr>
  </w:style>
  <w:style w:type="table" w:styleId="a3">
    <w:name w:val="Table Grid"/>
    <w:basedOn w:val="a1"/>
    <w:uiPriority w:val="59"/>
    <w:rsid w:val="00BC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C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BC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4">
    <w:name w:val="WWNum14"/>
    <w:basedOn w:val="a2"/>
    <w:rsid w:val="00BC09C2"/>
    <w:pPr>
      <w:numPr>
        <w:numId w:val="1"/>
      </w:numPr>
    </w:pPr>
  </w:style>
  <w:style w:type="numbering" w:customStyle="1" w:styleId="WWNum21">
    <w:name w:val="WWNum21"/>
    <w:basedOn w:val="a2"/>
    <w:rsid w:val="00BC09C2"/>
    <w:pPr>
      <w:numPr>
        <w:numId w:val="2"/>
      </w:numPr>
    </w:pPr>
  </w:style>
  <w:style w:type="numbering" w:customStyle="1" w:styleId="WWNum31">
    <w:name w:val="WWNum31"/>
    <w:basedOn w:val="a2"/>
    <w:rsid w:val="00BC09C2"/>
    <w:pPr>
      <w:numPr>
        <w:numId w:val="3"/>
      </w:numPr>
    </w:pPr>
  </w:style>
  <w:style w:type="table" w:styleId="a3">
    <w:name w:val="Table Grid"/>
    <w:basedOn w:val="a1"/>
    <w:uiPriority w:val="59"/>
    <w:rsid w:val="00BC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9278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Елена Борисовна</cp:lastModifiedBy>
  <cp:revision>2</cp:revision>
  <dcterms:created xsi:type="dcterms:W3CDTF">2023-04-21T08:30:00Z</dcterms:created>
  <dcterms:modified xsi:type="dcterms:W3CDTF">2023-04-21T08:31:00Z</dcterms:modified>
</cp:coreProperties>
</file>