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00" w:after="100"/>
        <w:rPr>
          <w:rFonts w:ascii="Liberation Serif" w:hAnsi="Liberation Serif" w:cs="Liberation Serif"/>
          <w:color w:val="000000" w:themeColor="text1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000000" w:themeColor="text1"/>
          <w:sz w:val="44"/>
          <w:szCs w:val="24"/>
        </w:rPr>
        <w:t xml:space="preserve">ЧЕК-ЛИСТ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4"/>
        </w:rPr>
      </w:r>
      <w:r>
        <w:rPr>
          <w:rFonts w:ascii="Liberation Serif" w:hAnsi="Liberation Serif" w:cs="Liberation Serif"/>
          <w:color w:val="000000" w:themeColor="text1"/>
          <w:sz w:val="28"/>
          <w:szCs w:val="24"/>
        </w:rPr>
      </w:r>
    </w:p>
    <w:p>
      <w:pPr>
        <w:jc w:val="center"/>
        <w:spacing w:after="300"/>
        <w:shd w:val="clear" w:color="auto" w:fill="e5f1d4"/>
        <w:rPr>
          <w:rFonts w:ascii="Liberation Serif" w:hAnsi="Liberation Serif" w:cs="Liberation Serif"/>
          <w:color w:val="595959" w:themeColor="text1" w:themeTint="A6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595959" w:themeColor="text1" w:themeTint="A6"/>
          <w:sz w:val="36"/>
          <w:szCs w:val="24"/>
        </w:rPr>
        <w:t xml:space="preserve">Организатор в аудитории</w:t>
      </w:r>
      <w:r>
        <w:rPr>
          <w:rFonts w:ascii="Liberation Serif" w:hAnsi="Liberation Serif" w:eastAsia="Liberation Serif" w:cs="Liberation Serif"/>
          <w:color w:val="595959" w:themeColor="text1" w:themeTint="A6"/>
          <w:sz w:val="28"/>
          <w:szCs w:val="24"/>
        </w:rPr>
      </w:r>
      <w:r>
        <w:rPr>
          <w:rFonts w:ascii="Liberation Serif" w:hAnsi="Liberation Serif" w:cs="Liberation Serif"/>
          <w:color w:val="595959" w:themeColor="text1" w:themeTint="A6"/>
          <w:sz w:val="28"/>
          <w:szCs w:val="24"/>
        </w:rPr>
      </w:r>
    </w:p>
    <w:p>
      <w:pPr>
        <w:spacing w:after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Дата проведения ВПР: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p>
      <w:pPr>
        <w:spacing w:after="3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Образовательная организация: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tbl>
      <w:tblPr>
        <w:tblW w:w="5000" w:type="pct"/>
        <w:tblBorders>
          <w:top w:val="single" w:color="E2567E" w:sz="8" w:space="0"/>
          <w:left w:val="single" w:color="666666" w:sz="4" w:space="0"/>
          <w:bottom w:val="single" w:color="E2567E" w:sz="8" w:space="0"/>
          <w:right w:val="single" w:color="666666" w:sz="4" w:space="0"/>
          <w:insideH w:val="single" w:color="DDDDDD" w:sz="4" w:space="0"/>
          <w:insideV w:val="single" w:color="DDDDDD" w:sz="4" w:space="0"/>
        </w:tblBorders>
        <w:tblCellMar>
          <w:left w:w="100" w:type="dxa"/>
          <w:top w:w="80" w:type="dxa"/>
          <w:right w:w="100" w:type="dxa"/>
          <w:bottom w:w="8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6900"/>
      </w:tblGrid>
      <w:tr>
        <w:tblPrEx/>
        <w:trPr>
          <w:trHeight w:val="400"/>
          <w:tblHeader/>
        </w:trPr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✓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✗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shd w:val="clear" w:color="auto" w:fill="e2567e"/>
            <w:tcW w:w="6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4"/>
                <w:szCs w:val="24"/>
              </w:rPr>
              <w:t xml:space="preserve">Пункт чек-листа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Получены коды участников и варианты проверочных работ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Выданы коды участникам (если не выданы заранее)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Выданы распечатанные варианты проверочной работы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Соблюдено чередование вариантов у соседних участников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Проведен инструктаж участников (не более 5 мин.)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Проверена запись кода участником в работе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Заполнен бумажный протокол с кодами участников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Проверено подключение компьютеров к сети Интернет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Выданы логины и пароли участникам (компьютерная форма)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Оказана помощь при вводе логина и пароля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Проведена гимнастика глаз каждые 10 минут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Проверено корректное завершение работы участниками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Собраны работы участников и переданы ответственному организатору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Запрещено использование гаджетов и справочных материалов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4"/>
                <w:szCs w:val="24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color w:val="595959" w:themeColor="text1" w:themeTint="A6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8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4"/>
                <w:szCs w:val="24"/>
              </w:rPr>
              <w:t xml:space="preserve">Обеспечена тишина и порядок в аудитории</w:t>
            </w:r>
            <w:r>
              <w:rPr>
                <w:rFonts w:ascii="Liberation Serif" w:hAnsi="Liberation Serif" w:eastAsia="Liberation Serif" w:cs="Liberation Serif"/>
                <w:sz w:val="28"/>
                <w:szCs w:val="24"/>
              </w:rPr>
            </w:r>
            <w:r>
              <w:rPr>
                <w:rFonts w:ascii="Liberation Serif" w:hAnsi="Liberation Serif" w:cs="Liberation Serif"/>
                <w:sz w:val="28"/>
                <w:szCs w:val="24"/>
              </w:rPr>
            </w:r>
          </w:p>
        </w:tc>
      </w:tr>
    </w:tbl>
    <w:p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ФИО исполнителя: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p>
      <w:pPr>
        <w:spacing w:before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Подпись: _______________    Дата: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cs="Liberation Serif"/>
          <w:sz w:val="28"/>
          <w:szCs w:val="24"/>
        </w:rPr>
      </w:r>
    </w:p>
    <w:p>
      <w:pPr>
        <w:jc w:val="center"/>
        <w:spacing w:before="60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  <w:r>
        <w:rPr>
          <w:rFonts w:ascii="Liberation Serif" w:hAnsi="Liberation Serif" w:eastAsia="Liberation Serif" w:cs="Liberation Serif"/>
          <w:color w:val="666666"/>
          <w:sz w:val="20"/>
          <w:szCs w:val="24"/>
          <w:highlight w:val="none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before="600"/>
        <w:rPr>
          <w:rFonts w:ascii="Liberation Serif" w:hAnsi="Liberation Serif" w:eastAsia="Liberation Serif" w:cs="Liberation Serif"/>
          <w:color w:val="666666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</w:rPr>
        <w:t xml:space="preserve">Дом Учителя  |  е-д-у.рф  |  Екатеринбург, Антона Валека, 8, оф. 305</w:t>
      </w:r>
      <w:r>
        <w:rPr>
          <w:rFonts w:ascii="Liberation Serif" w:hAnsi="Liberation Serif" w:eastAsia="Liberation Serif" w:cs="Liberation Serif"/>
          <w:sz w:val="28"/>
          <w:szCs w:val="24"/>
        </w:rPr>
      </w:r>
      <w:r>
        <w:rPr>
          <w:rFonts w:ascii="Liberation Serif" w:hAnsi="Liberation Serif" w:eastAsia="Liberation Serif" w:cs="Liberation Serif"/>
          <w:color w:val="666666"/>
          <w:sz w:val="20"/>
          <w:szCs w:val="20"/>
          <w:highlight w:val="none"/>
        </w:rPr>
      </w:r>
    </w:p>
    <w:sectPr>
      <w:headerReference w:type="default" r:id="rId8"/>
      <w:footnotePr/>
      <w:endnotePr/>
      <w:type w:val="nextPage"/>
      <w:pgSz w:w="11906" w:h="16838" w:orient="portrait"/>
      <w:pgMar w:top="1336" w:right="720" w:bottom="720" w:left="720" w:header="11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3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8161" cy="71002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60644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368160" cy="710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8.99pt;height:55.91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3"/>
    <w:next w:val="853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3"/>
    <w:next w:val="853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3"/>
    <w:next w:val="8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link w:val="695"/>
    <w:uiPriority w:val="10"/>
    <w:rPr>
      <w:sz w:val="48"/>
      <w:szCs w:val="48"/>
    </w:rPr>
  </w:style>
  <w:style w:type="paragraph" w:styleId="697">
    <w:name w:val="Subtitle"/>
    <w:basedOn w:val="853"/>
    <w:next w:val="8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link w:val="697"/>
    <w:uiPriority w:val="11"/>
    <w:rPr>
      <w:sz w:val="24"/>
      <w:szCs w:val="24"/>
    </w:rPr>
  </w:style>
  <w:style w:type="paragraph" w:styleId="699">
    <w:name w:val="Quote"/>
    <w:basedOn w:val="853"/>
    <w:next w:val="853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3"/>
    <w:next w:val="853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link w:val="703"/>
    <w:uiPriority w:val="99"/>
  </w:style>
  <w:style w:type="paragraph" w:styleId="705">
    <w:name w:val="Footer"/>
    <w:basedOn w:val="85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link w:val="705"/>
    <w:uiPriority w:val="99"/>
  </w:style>
  <w:style w:type="paragraph" w:styleId="707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pPr>
      <w:spacing w:after="100" w:line="276" w:lineRule="auto"/>
    </w:pPr>
    <w:rPr>
      <w:rFonts w:ascii="Calibri" w:hAnsi="Calibri"/>
      <w:color w:val="333333"/>
      <w:sz w:val="22"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ЧЕК ЛИСТ </dc:title>
  <dc:subject/>
  <dc:creator>Подкорытова К.А.</dc:creator>
  <cp:keywords/>
  <dc:description>разработан отделом оценки качества образования МБУ ИМЦ ЕДУ</dc:description>
  <cp:lastModifiedBy>Ксения Подкорытова</cp:lastModifiedBy>
  <cp:revision>1</cp:revision>
  <dcterms:modified xsi:type="dcterms:W3CDTF">2026-04-01T05:31:37Z</dcterms:modified>
</cp:coreProperties>
</file>