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AA" w:rsidRPr="00EA00AA" w:rsidRDefault="00EA00AA" w:rsidP="00EA00A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>Термин «</w:t>
      </w:r>
      <w:proofErr w:type="spellStart"/>
      <w:r w:rsidRPr="00EA00AA">
        <w:rPr>
          <w:rFonts w:eastAsiaTheme="minorEastAsia"/>
          <w:b/>
          <w:color w:val="000000" w:themeColor="text1"/>
          <w:kern w:val="24"/>
          <w:sz w:val="28"/>
          <w:szCs w:val="28"/>
        </w:rPr>
        <w:t>батл</w:t>
      </w:r>
      <w:proofErr w:type="spellEnd"/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» происходит от английского слова </w:t>
      </w:r>
      <w:proofErr w:type="spellStart"/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>battle</w:t>
      </w:r>
      <w:proofErr w:type="spellEnd"/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, что переводится как «битва, баталия». </w:t>
      </w:r>
      <w:r w:rsidR="006B2E83">
        <w:rPr>
          <w:rFonts w:eastAsiaTheme="minorEastAsia"/>
          <w:color w:val="000000" w:themeColor="text1"/>
          <w:kern w:val="24"/>
          <w:sz w:val="28"/>
          <w:szCs w:val="28"/>
        </w:rPr>
        <w:t xml:space="preserve">В современном прочтении </w:t>
      </w:r>
      <w:proofErr w:type="spellStart"/>
      <w:r w:rsidR="006B2E83">
        <w:rPr>
          <w:rFonts w:eastAsiaTheme="minorEastAsia"/>
          <w:color w:val="000000" w:themeColor="text1"/>
          <w:kern w:val="24"/>
          <w:sz w:val="28"/>
          <w:szCs w:val="28"/>
        </w:rPr>
        <w:t>батл</w:t>
      </w:r>
      <w:proofErr w:type="spellEnd"/>
      <w:r w:rsidR="006B2E83">
        <w:rPr>
          <w:rFonts w:eastAsiaTheme="minorEastAsia"/>
          <w:color w:val="000000" w:themeColor="text1"/>
          <w:kern w:val="24"/>
          <w:sz w:val="28"/>
          <w:szCs w:val="28"/>
        </w:rPr>
        <w:t xml:space="preserve"> используется как игра, соревнование. </w:t>
      </w:r>
    </w:p>
    <w:p w:rsidR="00EA00AA" w:rsidRDefault="00EA00AA" w:rsidP="00EA00AA">
      <w:pPr>
        <w:pStyle w:val="a3"/>
        <w:spacing w:before="0" w:beforeAutospacing="0" w:after="0" w:afterAutospacing="0"/>
        <w:ind w:firstLine="708"/>
        <w:rPr>
          <w:rFonts w:eastAsiaTheme="minorEastAsia"/>
          <w:color w:val="000000" w:themeColor="text1"/>
          <w:kern w:val="24"/>
          <w:sz w:val="28"/>
          <w:szCs w:val="28"/>
        </w:rPr>
      </w:pP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С </w:t>
      </w:r>
      <w:r w:rsidRPr="00EA00AA">
        <w:rPr>
          <w:rFonts w:eastAsiaTheme="minorEastAsia"/>
          <w:b/>
          <w:color w:val="000000" w:themeColor="text1"/>
          <w:kern w:val="24"/>
          <w:sz w:val="28"/>
          <w:szCs w:val="28"/>
        </w:rPr>
        <w:t>целью</w:t>
      </w: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 поддержки интереса к книге, содействия </w:t>
      </w:r>
      <w:r w:rsidRPr="00EA00AA">
        <w:rPr>
          <w:rFonts w:eastAsiaTheme="minorEastAsia"/>
          <w:b/>
          <w:color w:val="000000" w:themeColor="text1"/>
          <w:kern w:val="24"/>
          <w:sz w:val="28"/>
          <w:szCs w:val="28"/>
        </w:rPr>
        <w:t>развитию читательской грамотности</w:t>
      </w: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, создания условий </w:t>
      </w:r>
      <w:r w:rsidRPr="00EA00AA">
        <w:rPr>
          <w:rFonts w:eastAsiaTheme="minorEastAsia"/>
          <w:b/>
          <w:color w:val="000000" w:themeColor="text1"/>
          <w:kern w:val="24"/>
          <w:sz w:val="28"/>
          <w:szCs w:val="28"/>
        </w:rPr>
        <w:t>для популяризации чтения</w:t>
      </w:r>
      <w:r w:rsidR="006E0C3D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, привлечения в работу родителей </w:t>
      </w: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в рамках проекта «Книжки-малышки» </w:t>
      </w:r>
      <w:r w:rsidR="006E0C3D" w:rsidRPr="00EA00AA">
        <w:rPr>
          <w:rFonts w:eastAsiaTheme="minorEastAsia"/>
          <w:color w:val="000000" w:themeColor="text1"/>
          <w:kern w:val="24"/>
          <w:sz w:val="28"/>
          <w:szCs w:val="28"/>
        </w:rPr>
        <w:t xml:space="preserve">литературный </w:t>
      </w:r>
      <w:proofErr w:type="spellStart"/>
      <w:r w:rsidR="006E0C3D" w:rsidRPr="00EA00AA">
        <w:rPr>
          <w:rFonts w:eastAsiaTheme="minorEastAsia"/>
          <w:color w:val="000000" w:themeColor="text1"/>
          <w:kern w:val="24"/>
          <w:sz w:val="28"/>
          <w:szCs w:val="28"/>
        </w:rPr>
        <w:t>батл</w:t>
      </w:r>
      <w:proofErr w:type="spellEnd"/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>пров</w:t>
      </w:r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 xml:space="preserve">еден </w:t>
      </w:r>
      <w:r w:rsidRPr="00EA00AA">
        <w:rPr>
          <w:rFonts w:eastAsiaTheme="minorEastAsia"/>
          <w:color w:val="000000" w:themeColor="text1"/>
          <w:kern w:val="24"/>
          <w:sz w:val="28"/>
          <w:szCs w:val="28"/>
        </w:rPr>
        <w:t>как заключительный этап</w:t>
      </w:r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96B59" w:rsidRDefault="00496B59" w:rsidP="00EA00AA">
      <w:pPr>
        <w:pStyle w:val="a3"/>
        <w:spacing w:before="0" w:beforeAutospacing="0" w:after="0" w:afterAutospacing="0"/>
        <w:ind w:firstLine="708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Литературный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батл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это форма объединения детей и родителей в совместной деятельности, игре, создание общности интересов, </w:t>
      </w:r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 xml:space="preserve">возникновение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желани</w:t>
      </w:r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 xml:space="preserve">я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использовать в своей жизни на семейных праздниках, удовольствие от приобретённых знаний после прочтения книги, желание читать и обращать внимание на детали.</w:t>
      </w:r>
    </w:p>
    <w:p w:rsidR="00496B59" w:rsidRDefault="00496B59" w:rsidP="00EA00AA">
      <w:pPr>
        <w:pStyle w:val="a3"/>
        <w:spacing w:before="0" w:beforeAutospacing="0" w:after="0" w:afterAutospacing="0"/>
        <w:ind w:firstLine="708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Какие задания Вам интересны: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9"/>
        <w:gridCol w:w="1532"/>
        <w:gridCol w:w="1546"/>
        <w:gridCol w:w="1522"/>
        <w:gridCol w:w="2816"/>
      </w:tblGrid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«Хочу»</w:t>
            </w: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«Могу»</w:t>
            </w: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«Надо»</w:t>
            </w: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«Добавить/изменить»</w:t>
            </w: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«Узнай героя по описанию»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Буктреллер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 песню»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«Волшебные предметы»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«Назвать героев сказок мальчиков и девочек»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«Назвать героев сказок на каждую букву алфавита»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«Узнай слова сказочного героя»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96B59" w:rsidTr="00677FDD">
        <w:tc>
          <w:tcPr>
            <w:tcW w:w="1929" w:type="dxa"/>
          </w:tcPr>
          <w:p w:rsidR="00496B59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«Любимое лакомство Карлсона»</w:t>
            </w:r>
          </w:p>
        </w:tc>
        <w:tc>
          <w:tcPr>
            <w:tcW w:w="153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496B59" w:rsidRDefault="00496B59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77FDD" w:rsidTr="00677FDD">
        <w:tc>
          <w:tcPr>
            <w:tcW w:w="1929" w:type="dxa"/>
          </w:tcPr>
          <w:p w:rsidR="00677FDD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«Крокодил»</w:t>
            </w:r>
          </w:p>
        </w:tc>
        <w:tc>
          <w:tcPr>
            <w:tcW w:w="1532" w:type="dxa"/>
          </w:tcPr>
          <w:p w:rsidR="00677FDD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77FDD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677FDD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677FDD" w:rsidRDefault="00677FDD" w:rsidP="00EA00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77FDD" w:rsidRPr="00677FDD" w:rsidRDefault="006E0C3D" w:rsidP="006E0C3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E0C3D">
        <w:rPr>
          <w:rFonts w:eastAsiaTheme="minorEastAsia"/>
          <w:b/>
          <w:color w:val="000000" w:themeColor="text1"/>
          <w:kern w:val="24"/>
          <w:sz w:val="28"/>
          <w:szCs w:val="28"/>
        </w:rPr>
        <w:t>Итог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: </w:t>
      </w:r>
      <w:r w:rsidRPr="006E0C3D">
        <w:rPr>
          <w:rFonts w:eastAsiaTheme="minorEastAsia"/>
          <w:b/>
          <w:color w:val="000000" w:themeColor="text1"/>
          <w:kern w:val="24"/>
          <w:sz w:val="28"/>
          <w:szCs w:val="28"/>
        </w:rPr>
        <w:t>и</w:t>
      </w:r>
      <w:r w:rsidR="00677FDD" w:rsidRPr="006E0C3D">
        <w:rPr>
          <w:rFonts w:eastAsiaTheme="minorEastAsia"/>
          <w:b/>
          <w:color w:val="000000" w:themeColor="text1"/>
          <w:kern w:val="24"/>
          <w:sz w:val="28"/>
          <w:szCs w:val="28"/>
        </w:rPr>
        <w:t>гра</w:t>
      </w:r>
      <w:r w:rsidR="00677FDD" w:rsidRPr="00677FD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стала </w:t>
      </w:r>
      <w:r w:rsidRPr="006E0C3D">
        <w:rPr>
          <w:rFonts w:eastAsiaTheme="minorEastAsia"/>
          <w:b/>
          <w:color w:val="000000" w:themeColor="text1"/>
          <w:kern w:val="24"/>
          <w:sz w:val="28"/>
          <w:szCs w:val="28"/>
        </w:rPr>
        <w:t>способом привлечения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большего количества детей к изучению художественных произведений и вовлечение в этот процесс родителей. Выбранная нами форма привлекла стопроцентно все семьи участвовать в литературном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батле</w:t>
      </w:r>
      <w:proofErr w:type="spellEnd"/>
      <w:r w:rsidR="00677FDD" w:rsidRPr="00677FDD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</w:p>
    <w:p w:rsidR="00677FDD" w:rsidRPr="00677FDD" w:rsidRDefault="00677FDD" w:rsidP="006E0C3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7FDD">
        <w:rPr>
          <w:rFonts w:eastAsiaTheme="minorEastAsia"/>
          <w:color w:val="000000" w:themeColor="text1"/>
          <w:kern w:val="24"/>
          <w:sz w:val="28"/>
          <w:szCs w:val="28"/>
        </w:rPr>
        <w:t>Совместные игры родителей с детьми духовно</w:t>
      </w:r>
      <w:r w:rsidR="006E0C3D">
        <w:rPr>
          <w:rFonts w:eastAsiaTheme="minorEastAsia"/>
          <w:color w:val="000000" w:themeColor="text1"/>
          <w:kern w:val="24"/>
          <w:sz w:val="28"/>
          <w:szCs w:val="28"/>
        </w:rPr>
        <w:t>, интеллектуально</w:t>
      </w:r>
      <w:r w:rsidRPr="00677FDD">
        <w:rPr>
          <w:rFonts w:eastAsiaTheme="minorEastAsia"/>
          <w:color w:val="000000" w:themeColor="text1"/>
          <w:kern w:val="24"/>
          <w:sz w:val="28"/>
          <w:szCs w:val="28"/>
        </w:rPr>
        <w:t xml:space="preserve"> и эмоционально обогащают детей, удовлетворяют потребность в общении с близкими людьми, укрепляют веру в свои силы.</w:t>
      </w:r>
    </w:p>
    <w:p w:rsidR="00EA00AA" w:rsidRPr="00EA00AA" w:rsidRDefault="00677FDD" w:rsidP="006E0C3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77FDD">
        <w:rPr>
          <w:rFonts w:eastAsiaTheme="minorEastAsia"/>
          <w:color w:val="000000" w:themeColor="text1"/>
          <w:kern w:val="24"/>
          <w:sz w:val="28"/>
          <w:szCs w:val="28"/>
        </w:rPr>
        <w:t>Возможность участвовать в совместной игре чрезвычайно важна. Это означает, что у ребенка будут развиты навыки, которые понадобятся ему позже для совместной работы в школе и в других типичных социальных условиях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.</w:t>
      </w:r>
    </w:p>
    <w:p w:rsidR="00B7509C" w:rsidRDefault="003532E4"/>
    <w:sectPr w:rsidR="00B7509C" w:rsidSect="003532E4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AE"/>
    <w:rsid w:val="003532E4"/>
    <w:rsid w:val="003A79BE"/>
    <w:rsid w:val="00496B59"/>
    <w:rsid w:val="00677FDD"/>
    <w:rsid w:val="006B2E83"/>
    <w:rsid w:val="006E0C3D"/>
    <w:rsid w:val="00A269AE"/>
    <w:rsid w:val="00B22EF7"/>
    <w:rsid w:val="00D442FA"/>
    <w:rsid w:val="00E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3426-64D5-43B8-88AF-6BA90F55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96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Юкляевских Надежда Юрьевна</cp:lastModifiedBy>
  <cp:revision>6</cp:revision>
  <cp:lastPrinted>2024-02-23T15:11:00Z</cp:lastPrinted>
  <dcterms:created xsi:type="dcterms:W3CDTF">2024-02-21T11:46:00Z</dcterms:created>
  <dcterms:modified xsi:type="dcterms:W3CDTF">2024-02-23T15:11:00Z</dcterms:modified>
</cp:coreProperties>
</file>